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C7" w:rsidRPr="00E928CE" w:rsidRDefault="00BA06C7">
      <w:pPr>
        <w:rPr>
          <w:rFonts w:ascii="Arial" w:hAnsi="Arial" w:cs="Arial"/>
          <w:b/>
        </w:rPr>
      </w:pPr>
      <w:r w:rsidRPr="00E928CE">
        <w:rPr>
          <w:rFonts w:ascii="Arial" w:hAnsi="Arial" w:cs="Arial"/>
          <w:b/>
        </w:rPr>
        <w:t>Example</w:t>
      </w:r>
      <w:r w:rsidR="00955DC2">
        <w:rPr>
          <w:rFonts w:ascii="Arial" w:hAnsi="Arial" w:cs="Arial"/>
          <w:b/>
        </w:rPr>
        <w:t xml:space="preserve"> 2</w:t>
      </w:r>
      <w:r w:rsidRPr="00E928CE">
        <w:rPr>
          <w:rFonts w:ascii="Arial" w:hAnsi="Arial" w:cs="Arial"/>
          <w:b/>
        </w:rPr>
        <w:t xml:space="preserve"> of program development cycle (simple)</w:t>
      </w:r>
    </w:p>
    <w:p w:rsidR="00BA06C7" w:rsidRDefault="00BA06C7"/>
    <w:p w:rsidR="002826DE" w:rsidRDefault="00BA06C7">
      <w:r w:rsidRPr="00E928CE">
        <w:rPr>
          <w:b/>
        </w:rPr>
        <w:t>Question</w:t>
      </w:r>
      <w:r>
        <w:t xml:space="preserve">: Write a car salesman program where the user enters the </w:t>
      </w:r>
      <w:r w:rsidRPr="00DD2788">
        <w:rPr>
          <w:highlight w:val="yellow"/>
        </w:rPr>
        <w:t>base price of a car</w:t>
      </w:r>
      <w:r>
        <w:t xml:space="preserve">. The program adds on extra fees as follows: tax which is </w:t>
      </w:r>
      <w:r w:rsidRPr="00DD2788">
        <w:rPr>
          <w:highlight w:val="green"/>
        </w:rPr>
        <w:t>12 %</w:t>
      </w:r>
      <w:r>
        <w:t xml:space="preserve"> o</w:t>
      </w:r>
      <w:r w:rsidR="00E928CE">
        <w:t>f the base price; l</w:t>
      </w:r>
      <w:r>
        <w:t xml:space="preserve">icence which is </w:t>
      </w:r>
      <w:r w:rsidRPr="00DD2788">
        <w:rPr>
          <w:highlight w:val="green"/>
        </w:rPr>
        <w:t>$130</w:t>
      </w:r>
      <w:r>
        <w:t xml:space="preserve">; commission which is </w:t>
      </w:r>
      <w:r w:rsidRPr="00DD2788">
        <w:rPr>
          <w:highlight w:val="green"/>
        </w:rPr>
        <w:t>8%</w:t>
      </w:r>
      <w:r>
        <w:t xml:space="preserve"> of the base price</w:t>
      </w:r>
      <w:r w:rsidR="00955DC2">
        <w:t xml:space="preserve"> if base price less than </w:t>
      </w:r>
      <w:r w:rsidR="00955DC2" w:rsidRPr="00DD2788">
        <w:rPr>
          <w:highlight w:val="green"/>
        </w:rPr>
        <w:t>2000,</w:t>
      </w:r>
      <w:r w:rsidR="00955DC2">
        <w:t xml:space="preserve"> and </w:t>
      </w:r>
      <w:r w:rsidR="00955DC2" w:rsidRPr="00DD2788">
        <w:rPr>
          <w:highlight w:val="green"/>
        </w:rPr>
        <w:t>10%</w:t>
      </w:r>
      <w:r w:rsidR="00DD2788">
        <w:t>`</w:t>
      </w:r>
      <w:r w:rsidR="00955DC2">
        <w:t xml:space="preserve"> otherwise</w:t>
      </w:r>
      <w:r>
        <w:t xml:space="preserve">. </w:t>
      </w:r>
      <w:r w:rsidR="00E928CE" w:rsidRPr="00E928CE">
        <w:t>Display</w:t>
      </w:r>
      <w:r w:rsidRPr="00E928CE">
        <w:t xml:space="preserve"> the </w:t>
      </w:r>
      <w:r w:rsidRPr="00DD2788">
        <w:rPr>
          <w:highlight w:val="magenta"/>
        </w:rPr>
        <w:t>actual price of the car</w:t>
      </w:r>
      <w:r w:rsidRPr="00E928CE">
        <w:t xml:space="preserve"> once all the extras are applied.</w:t>
      </w:r>
      <w:r w:rsidR="00955DC2">
        <w:t xml:space="preserve"> Give the user the option of getting a full printout listing base price, </w:t>
      </w:r>
      <w:r w:rsidR="00955DC2" w:rsidRPr="00DD2788">
        <w:rPr>
          <w:highlight w:val="magenta"/>
        </w:rPr>
        <w:t>tax,</w:t>
      </w:r>
      <w:r w:rsidR="00955DC2">
        <w:t xml:space="preserve"> </w:t>
      </w:r>
      <w:r w:rsidR="00955DC2" w:rsidRPr="00DD2788">
        <w:rPr>
          <w:highlight w:val="magenta"/>
        </w:rPr>
        <w:t>commission</w:t>
      </w:r>
      <w:r w:rsidR="00955DC2">
        <w:t xml:space="preserve"> and actual price, or simple printout of just the actual price.</w:t>
      </w:r>
    </w:p>
    <w:p w:rsidR="00E928CE" w:rsidRDefault="00E928CE"/>
    <w:p w:rsidR="00DD2788" w:rsidRDefault="00DD2788">
      <w:r>
        <w:t>Input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D2788" w:rsidRPr="00DD2788" w:rsidTr="00DD2788">
        <w:tc>
          <w:tcPr>
            <w:tcW w:w="2840" w:type="dxa"/>
          </w:tcPr>
          <w:p w:rsidR="00DD2788" w:rsidRPr="00DD2788" w:rsidRDefault="00DD2788">
            <w:pPr>
              <w:rPr>
                <w:i/>
              </w:rPr>
            </w:pPr>
            <w:proofErr w:type="spellStart"/>
            <w:r w:rsidRPr="00DD2788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DD2788" w:rsidRPr="00DD2788" w:rsidRDefault="00DD2788">
            <w:pPr>
              <w:rPr>
                <w:i/>
              </w:rPr>
            </w:pPr>
            <w:r w:rsidRPr="00DD2788">
              <w:rPr>
                <w:i/>
              </w:rPr>
              <w:t>Type</w:t>
            </w:r>
          </w:p>
        </w:tc>
        <w:tc>
          <w:tcPr>
            <w:tcW w:w="2841" w:type="dxa"/>
          </w:tcPr>
          <w:p w:rsidR="00DD2788" w:rsidRPr="00DD2788" w:rsidRDefault="00DD2788">
            <w:pPr>
              <w:rPr>
                <w:i/>
              </w:rPr>
            </w:pPr>
            <w:r w:rsidRPr="00DD2788">
              <w:rPr>
                <w:i/>
              </w:rPr>
              <w:t>Where from</w:t>
            </w:r>
          </w:p>
        </w:tc>
      </w:tr>
      <w:tr w:rsidR="002413A7" w:rsidTr="002413A7">
        <w:tc>
          <w:tcPr>
            <w:tcW w:w="2840" w:type="dxa"/>
          </w:tcPr>
          <w:p w:rsidR="002413A7" w:rsidRDefault="002413A7">
            <w:proofErr w:type="spellStart"/>
            <w:r>
              <w:t>basePrice</w:t>
            </w:r>
            <w:proofErr w:type="spellEnd"/>
          </w:p>
        </w:tc>
        <w:tc>
          <w:tcPr>
            <w:tcW w:w="2841" w:type="dxa"/>
          </w:tcPr>
          <w:p w:rsidR="002413A7" w:rsidRDefault="002413A7">
            <w:r>
              <w:t>float</w:t>
            </w:r>
          </w:p>
        </w:tc>
        <w:tc>
          <w:tcPr>
            <w:tcW w:w="2841" w:type="dxa"/>
            <w:vMerge w:val="restart"/>
            <w:vAlign w:val="center"/>
          </w:tcPr>
          <w:p w:rsidR="002413A7" w:rsidRDefault="002413A7" w:rsidP="002413A7">
            <w:r>
              <w:t>User - keyboard</w:t>
            </w:r>
          </w:p>
        </w:tc>
      </w:tr>
      <w:tr w:rsidR="002413A7" w:rsidTr="00DD2788">
        <w:tc>
          <w:tcPr>
            <w:tcW w:w="2840" w:type="dxa"/>
          </w:tcPr>
          <w:p w:rsidR="002413A7" w:rsidRDefault="002413A7">
            <w:proofErr w:type="spellStart"/>
            <w:r>
              <w:t>userOption</w:t>
            </w:r>
            <w:proofErr w:type="spellEnd"/>
          </w:p>
        </w:tc>
        <w:tc>
          <w:tcPr>
            <w:tcW w:w="2841" w:type="dxa"/>
          </w:tcPr>
          <w:p w:rsidR="002413A7" w:rsidRDefault="002413A7">
            <w:r>
              <w:t>string</w:t>
            </w:r>
          </w:p>
        </w:tc>
        <w:tc>
          <w:tcPr>
            <w:tcW w:w="2841" w:type="dxa"/>
            <w:vMerge/>
          </w:tcPr>
          <w:p w:rsidR="002413A7" w:rsidRDefault="002413A7"/>
        </w:tc>
      </w:tr>
    </w:tbl>
    <w:p w:rsidR="00DD2788" w:rsidRDefault="00DD2788"/>
    <w:p w:rsidR="00DD2788" w:rsidRDefault="00DD2788">
      <w:r>
        <w:t>Constants</w:t>
      </w:r>
    </w:p>
    <w:p w:rsidR="00DD2788" w:rsidRDefault="00DD2788">
      <w:proofErr w:type="spellStart"/>
      <w:proofErr w:type="gramStart"/>
      <w:r>
        <w:t>taxRate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12%</w:t>
      </w:r>
    </w:p>
    <w:p w:rsidR="00DD2788" w:rsidRDefault="00DD2788">
      <w:proofErr w:type="spellStart"/>
      <w:proofErr w:type="gramStart"/>
      <w:r>
        <w:t>licenceFee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130</w:t>
      </w:r>
    </w:p>
    <w:p w:rsidR="00DD2788" w:rsidRDefault="00DD2788">
      <w:proofErr w:type="spellStart"/>
      <w:proofErr w:type="gramStart"/>
      <w:r>
        <w:t>lowCommRate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8%</w:t>
      </w:r>
    </w:p>
    <w:p w:rsidR="00DD2788" w:rsidRDefault="00DD2788">
      <w:proofErr w:type="spellStart"/>
      <w:proofErr w:type="gramStart"/>
      <w:r>
        <w:t>highCommRate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10%</w:t>
      </w:r>
    </w:p>
    <w:p w:rsidR="00DD2788" w:rsidRDefault="00DD2788">
      <w:proofErr w:type="spellStart"/>
      <w:r>
        <w:t>CommBreakPoint</w:t>
      </w:r>
      <w:proofErr w:type="spellEnd"/>
      <w:r>
        <w:t xml:space="preserve"> </w:t>
      </w:r>
      <w:r>
        <w:sym w:font="Wingdings" w:char="F0DF"/>
      </w:r>
      <w:r>
        <w:t xml:space="preserve"> 2000</w:t>
      </w:r>
    </w:p>
    <w:p w:rsidR="00DD2788" w:rsidRDefault="00DD2788"/>
    <w:p w:rsidR="00DD2788" w:rsidRDefault="00DD2788">
      <w:r>
        <w:t>Output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D2788" w:rsidRPr="00DD2788" w:rsidTr="00DD2788">
        <w:tc>
          <w:tcPr>
            <w:tcW w:w="2840" w:type="dxa"/>
          </w:tcPr>
          <w:p w:rsidR="00DD2788" w:rsidRPr="00DD2788" w:rsidRDefault="00DD2788">
            <w:pPr>
              <w:rPr>
                <w:i/>
              </w:rPr>
            </w:pPr>
            <w:proofErr w:type="spellStart"/>
            <w:r w:rsidRPr="00DD2788">
              <w:rPr>
                <w:i/>
              </w:rPr>
              <w:t>VariableName</w:t>
            </w:r>
            <w:proofErr w:type="spellEnd"/>
          </w:p>
        </w:tc>
        <w:tc>
          <w:tcPr>
            <w:tcW w:w="2841" w:type="dxa"/>
          </w:tcPr>
          <w:p w:rsidR="00DD2788" w:rsidRPr="00DD2788" w:rsidRDefault="00DD2788">
            <w:pPr>
              <w:rPr>
                <w:i/>
              </w:rPr>
            </w:pPr>
            <w:r w:rsidRPr="00DD2788">
              <w:rPr>
                <w:i/>
              </w:rPr>
              <w:t>format</w:t>
            </w:r>
          </w:p>
        </w:tc>
        <w:tc>
          <w:tcPr>
            <w:tcW w:w="2841" w:type="dxa"/>
          </w:tcPr>
          <w:p w:rsidR="00DD2788" w:rsidRPr="00DD2788" w:rsidRDefault="00DD2788">
            <w:pPr>
              <w:rPr>
                <w:i/>
              </w:rPr>
            </w:pPr>
            <w:r w:rsidRPr="00DD2788">
              <w:rPr>
                <w:i/>
              </w:rPr>
              <w:t>where</w:t>
            </w:r>
          </w:p>
        </w:tc>
      </w:tr>
      <w:tr w:rsidR="00DD2788" w:rsidTr="00DD2788">
        <w:tc>
          <w:tcPr>
            <w:tcW w:w="2840" w:type="dxa"/>
          </w:tcPr>
          <w:p w:rsidR="00DD2788" w:rsidRDefault="00DD2788">
            <w:proofErr w:type="spellStart"/>
            <w:r>
              <w:t>actualPrice</w:t>
            </w:r>
            <w:proofErr w:type="spellEnd"/>
          </w:p>
        </w:tc>
        <w:tc>
          <w:tcPr>
            <w:tcW w:w="2841" w:type="dxa"/>
            <w:vMerge w:val="restart"/>
            <w:vAlign w:val="center"/>
          </w:tcPr>
          <w:p w:rsidR="00DD2788" w:rsidRDefault="00DD2788" w:rsidP="00DD2788">
            <w:r>
              <w:t>Currency (2dp)</w:t>
            </w:r>
          </w:p>
        </w:tc>
        <w:tc>
          <w:tcPr>
            <w:tcW w:w="2841" w:type="dxa"/>
            <w:vMerge w:val="restart"/>
            <w:vAlign w:val="center"/>
          </w:tcPr>
          <w:p w:rsidR="00DD2788" w:rsidRDefault="00DD2788" w:rsidP="00DD2788">
            <w:r>
              <w:t>screen</w:t>
            </w:r>
          </w:p>
        </w:tc>
      </w:tr>
      <w:tr w:rsidR="00DD2788" w:rsidTr="00DD2788">
        <w:tc>
          <w:tcPr>
            <w:tcW w:w="2840" w:type="dxa"/>
          </w:tcPr>
          <w:p w:rsidR="00DD2788" w:rsidRDefault="00DD2788">
            <w:proofErr w:type="spellStart"/>
            <w:r>
              <w:t>taxPaid</w:t>
            </w:r>
            <w:proofErr w:type="spellEnd"/>
          </w:p>
        </w:tc>
        <w:tc>
          <w:tcPr>
            <w:tcW w:w="2841" w:type="dxa"/>
            <w:vMerge/>
          </w:tcPr>
          <w:p w:rsidR="00DD2788" w:rsidRDefault="00DD2788"/>
        </w:tc>
        <w:tc>
          <w:tcPr>
            <w:tcW w:w="2841" w:type="dxa"/>
            <w:vMerge/>
          </w:tcPr>
          <w:p w:rsidR="00DD2788" w:rsidRDefault="00DD2788"/>
        </w:tc>
      </w:tr>
      <w:tr w:rsidR="00DD2788" w:rsidTr="00DD2788">
        <w:tc>
          <w:tcPr>
            <w:tcW w:w="2840" w:type="dxa"/>
          </w:tcPr>
          <w:p w:rsidR="00DD2788" w:rsidRDefault="00DD2788">
            <w:proofErr w:type="spellStart"/>
            <w:r>
              <w:t>commissionPaid</w:t>
            </w:r>
            <w:proofErr w:type="spellEnd"/>
          </w:p>
        </w:tc>
        <w:tc>
          <w:tcPr>
            <w:tcW w:w="2841" w:type="dxa"/>
            <w:vMerge/>
          </w:tcPr>
          <w:p w:rsidR="00DD2788" w:rsidRDefault="00DD2788"/>
        </w:tc>
        <w:tc>
          <w:tcPr>
            <w:tcW w:w="2841" w:type="dxa"/>
            <w:vMerge/>
          </w:tcPr>
          <w:p w:rsidR="00DD2788" w:rsidRDefault="00DD2788"/>
        </w:tc>
      </w:tr>
    </w:tbl>
    <w:p w:rsidR="00DD2788" w:rsidRDefault="00DD2788"/>
    <w:p w:rsidR="00DD2788" w:rsidRDefault="00DD2788">
      <w:r>
        <w:t>Processing</w:t>
      </w:r>
    </w:p>
    <w:p w:rsidR="00DD2788" w:rsidRDefault="00DD2788">
      <w:proofErr w:type="spellStart"/>
      <w:proofErr w:type="gramStart"/>
      <w:r>
        <w:t>taxPaid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>
        <w:t>basePrice</w:t>
      </w:r>
      <w:proofErr w:type="spellEnd"/>
      <w:r>
        <w:t xml:space="preserve"> * </w:t>
      </w:r>
      <w:proofErr w:type="spellStart"/>
      <w:r>
        <w:t>taxRate</w:t>
      </w:r>
      <w:proofErr w:type="spellEnd"/>
    </w:p>
    <w:p w:rsidR="00DD2788" w:rsidRDefault="00DD2788">
      <w:proofErr w:type="gramStart"/>
      <w:r>
        <w:t>if</w:t>
      </w:r>
      <w:proofErr w:type="gramEnd"/>
      <w:r>
        <w:t xml:space="preserve"> </w:t>
      </w:r>
      <w:proofErr w:type="spellStart"/>
      <w:r>
        <w:t>basePrice</w:t>
      </w:r>
      <w:proofErr w:type="spellEnd"/>
      <w:r>
        <w:t xml:space="preserve"> &lt; </w:t>
      </w:r>
      <w:proofErr w:type="spellStart"/>
      <w:r>
        <w:t>commBreakPoint</w:t>
      </w:r>
      <w:proofErr w:type="spellEnd"/>
    </w:p>
    <w:p w:rsidR="00DD2788" w:rsidRDefault="00DD2788">
      <w:r>
        <w:tab/>
      </w:r>
      <w:proofErr w:type="spellStart"/>
      <w:proofErr w:type="gramStart"/>
      <w:r>
        <w:t>commissionPaid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 </w:t>
      </w:r>
      <w:proofErr w:type="spellStart"/>
      <w:r>
        <w:t>lowCommRate</w:t>
      </w:r>
      <w:proofErr w:type="spellEnd"/>
      <w:r>
        <w:t xml:space="preserve"> * </w:t>
      </w:r>
      <w:proofErr w:type="spellStart"/>
      <w:r>
        <w:t>basePrice</w:t>
      </w:r>
      <w:proofErr w:type="spellEnd"/>
    </w:p>
    <w:p w:rsidR="00DD2788" w:rsidRDefault="00DD2788">
      <w:proofErr w:type="gramStart"/>
      <w:r>
        <w:t>else</w:t>
      </w:r>
      <w:proofErr w:type="gramEnd"/>
    </w:p>
    <w:p w:rsidR="00DD2788" w:rsidRDefault="00DD2788">
      <w:r>
        <w:tab/>
      </w:r>
      <w:proofErr w:type="spellStart"/>
      <w:proofErr w:type="gramStart"/>
      <w:r>
        <w:t>commissionPaid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 </w:t>
      </w:r>
      <w:proofErr w:type="spellStart"/>
      <w:r>
        <w:t>high</w:t>
      </w:r>
      <w:r>
        <w:t>CommRate</w:t>
      </w:r>
      <w:proofErr w:type="spellEnd"/>
      <w:r>
        <w:t xml:space="preserve"> * </w:t>
      </w:r>
      <w:proofErr w:type="spellStart"/>
      <w:r>
        <w:t>basePrice</w:t>
      </w:r>
      <w:proofErr w:type="spellEnd"/>
    </w:p>
    <w:p w:rsidR="00DD2788" w:rsidRDefault="00DD2788">
      <w:proofErr w:type="spellStart"/>
      <w:proofErr w:type="gramStart"/>
      <w:r>
        <w:t>actualPrice</w:t>
      </w:r>
      <w:proofErr w:type="spellEnd"/>
      <w:proofErr w:type="gramEnd"/>
      <w:r>
        <w:t xml:space="preserve"> </w:t>
      </w:r>
      <w:r>
        <w:sym w:font="Wingdings" w:char="F0DF"/>
      </w:r>
      <w:r>
        <w:t xml:space="preserve"> </w:t>
      </w:r>
      <w:proofErr w:type="spellStart"/>
      <w:r w:rsidR="002413A7">
        <w:t>basePrice</w:t>
      </w:r>
      <w:proofErr w:type="spellEnd"/>
      <w:r w:rsidR="002413A7">
        <w:t xml:space="preserve"> + </w:t>
      </w:r>
      <w:proofErr w:type="spellStart"/>
      <w:r w:rsidR="002413A7">
        <w:t>taxPaid</w:t>
      </w:r>
      <w:proofErr w:type="spellEnd"/>
      <w:r w:rsidR="002413A7">
        <w:t xml:space="preserve"> + </w:t>
      </w:r>
      <w:proofErr w:type="spellStart"/>
      <w:r w:rsidR="002413A7">
        <w:t>licenceFee</w:t>
      </w:r>
      <w:proofErr w:type="spellEnd"/>
      <w:r w:rsidR="002413A7">
        <w:t xml:space="preserve"> + </w:t>
      </w:r>
      <w:proofErr w:type="spellStart"/>
      <w:r w:rsidR="002413A7">
        <w:t>comissionPaid</w:t>
      </w:r>
      <w:proofErr w:type="spellEnd"/>
    </w:p>
    <w:p w:rsidR="002413A7" w:rsidRDefault="002413A7"/>
    <w:p w:rsidR="002413A7" w:rsidRDefault="002413A7">
      <w:proofErr w:type="spellStart"/>
      <w:r>
        <w:t>PseudoCode</w:t>
      </w:r>
      <w:proofErr w:type="spellEnd"/>
    </w:p>
    <w:p w:rsidR="002413A7" w:rsidRDefault="002413A7"/>
    <w:p w:rsidR="002413A7" w:rsidRDefault="002413A7">
      <w:r>
        <w:t>Enter the data (</w:t>
      </w:r>
      <w:proofErr w:type="spellStart"/>
      <w:r>
        <w:t>basePrice</w:t>
      </w:r>
      <w:proofErr w:type="spellEnd"/>
      <w:r>
        <w:t>)</w:t>
      </w:r>
    </w:p>
    <w:p w:rsidR="002413A7" w:rsidRDefault="002413A7">
      <w:r>
        <w:t>Calculate tax paid</w:t>
      </w:r>
    </w:p>
    <w:p w:rsidR="002413A7" w:rsidRDefault="002413A7">
      <w:r>
        <w:t>Calculate commission paid</w:t>
      </w:r>
    </w:p>
    <w:p w:rsidR="002413A7" w:rsidRDefault="002413A7">
      <w:r>
        <w:t>Calculate actual price</w:t>
      </w:r>
    </w:p>
    <w:p w:rsidR="002413A7" w:rsidRDefault="002413A7">
      <w:r>
        <w:t>Display as selected</w:t>
      </w:r>
    </w:p>
    <w:p w:rsidR="002413A7" w:rsidRDefault="002413A7"/>
    <w:p w:rsidR="002413A7" w:rsidRDefault="002413A7">
      <w:proofErr w:type="spellStart"/>
      <w:r>
        <w:t>Testdata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2413A7" w:rsidTr="002413A7">
        <w:tc>
          <w:tcPr>
            <w:tcW w:w="2130" w:type="dxa"/>
          </w:tcPr>
          <w:p w:rsidR="002413A7" w:rsidRDefault="002413A7">
            <w:proofErr w:type="spellStart"/>
            <w:r>
              <w:t>basePrice</w:t>
            </w:r>
            <w:proofErr w:type="spellEnd"/>
          </w:p>
        </w:tc>
        <w:tc>
          <w:tcPr>
            <w:tcW w:w="2130" w:type="dxa"/>
          </w:tcPr>
          <w:p w:rsidR="002413A7" w:rsidRDefault="002413A7">
            <w:proofErr w:type="spellStart"/>
            <w:r>
              <w:t>taxPaid</w:t>
            </w:r>
            <w:proofErr w:type="spellEnd"/>
          </w:p>
        </w:tc>
        <w:tc>
          <w:tcPr>
            <w:tcW w:w="2131" w:type="dxa"/>
          </w:tcPr>
          <w:p w:rsidR="002413A7" w:rsidRDefault="002413A7">
            <w:proofErr w:type="spellStart"/>
            <w:r>
              <w:t>commissionPaid</w:t>
            </w:r>
            <w:proofErr w:type="spellEnd"/>
          </w:p>
        </w:tc>
        <w:tc>
          <w:tcPr>
            <w:tcW w:w="2131" w:type="dxa"/>
          </w:tcPr>
          <w:p w:rsidR="002413A7" w:rsidRDefault="002413A7">
            <w:proofErr w:type="spellStart"/>
            <w:r>
              <w:t>actualPrice</w:t>
            </w:r>
            <w:proofErr w:type="spellEnd"/>
          </w:p>
        </w:tc>
      </w:tr>
      <w:tr w:rsidR="002413A7" w:rsidTr="002413A7">
        <w:tc>
          <w:tcPr>
            <w:tcW w:w="2130" w:type="dxa"/>
          </w:tcPr>
          <w:p w:rsidR="002413A7" w:rsidRDefault="002413A7">
            <w:r>
              <w:t>1000</w:t>
            </w:r>
          </w:p>
        </w:tc>
        <w:tc>
          <w:tcPr>
            <w:tcW w:w="2130" w:type="dxa"/>
          </w:tcPr>
          <w:p w:rsidR="002413A7" w:rsidRDefault="002413A7">
            <w:r>
              <w:t>120</w:t>
            </w:r>
          </w:p>
        </w:tc>
        <w:tc>
          <w:tcPr>
            <w:tcW w:w="2131" w:type="dxa"/>
          </w:tcPr>
          <w:p w:rsidR="002413A7" w:rsidRDefault="002413A7">
            <w:r>
              <w:t>80</w:t>
            </w:r>
          </w:p>
        </w:tc>
        <w:tc>
          <w:tcPr>
            <w:tcW w:w="2131" w:type="dxa"/>
          </w:tcPr>
          <w:p w:rsidR="002413A7" w:rsidRDefault="002413A7">
            <w:r>
              <w:t>1330</w:t>
            </w:r>
          </w:p>
        </w:tc>
      </w:tr>
      <w:tr w:rsidR="002413A7" w:rsidTr="002413A7">
        <w:tc>
          <w:tcPr>
            <w:tcW w:w="2130" w:type="dxa"/>
          </w:tcPr>
          <w:p w:rsidR="002413A7" w:rsidRDefault="002413A7">
            <w:r>
              <w:t>2500</w:t>
            </w:r>
          </w:p>
        </w:tc>
        <w:tc>
          <w:tcPr>
            <w:tcW w:w="2130" w:type="dxa"/>
          </w:tcPr>
          <w:p w:rsidR="002413A7" w:rsidRDefault="002413A7"/>
        </w:tc>
        <w:tc>
          <w:tcPr>
            <w:tcW w:w="2131" w:type="dxa"/>
          </w:tcPr>
          <w:p w:rsidR="002413A7" w:rsidRDefault="002413A7"/>
        </w:tc>
        <w:tc>
          <w:tcPr>
            <w:tcW w:w="2131" w:type="dxa"/>
          </w:tcPr>
          <w:p w:rsidR="002413A7" w:rsidRDefault="002413A7"/>
        </w:tc>
      </w:tr>
      <w:tr w:rsidR="002413A7" w:rsidTr="002413A7">
        <w:tc>
          <w:tcPr>
            <w:tcW w:w="2130" w:type="dxa"/>
          </w:tcPr>
          <w:p w:rsidR="002413A7" w:rsidRDefault="002413A7">
            <w:r>
              <w:t>2000</w:t>
            </w:r>
          </w:p>
        </w:tc>
        <w:tc>
          <w:tcPr>
            <w:tcW w:w="2130" w:type="dxa"/>
          </w:tcPr>
          <w:p w:rsidR="002413A7" w:rsidRDefault="002413A7">
            <w:r>
              <w:t>240</w:t>
            </w:r>
          </w:p>
        </w:tc>
        <w:tc>
          <w:tcPr>
            <w:tcW w:w="2131" w:type="dxa"/>
          </w:tcPr>
          <w:p w:rsidR="002413A7" w:rsidRDefault="002413A7">
            <w:r>
              <w:t>200</w:t>
            </w:r>
          </w:p>
        </w:tc>
        <w:tc>
          <w:tcPr>
            <w:tcW w:w="2131" w:type="dxa"/>
          </w:tcPr>
          <w:p w:rsidR="002413A7" w:rsidRDefault="002413A7">
            <w:r>
              <w:t>2570</w:t>
            </w:r>
          </w:p>
        </w:tc>
      </w:tr>
    </w:tbl>
    <w:p w:rsidR="002413A7" w:rsidRDefault="002413A7">
      <w:r>
        <w:t>Testing Plan</w:t>
      </w:r>
    </w:p>
    <w:p w:rsidR="002413A7" w:rsidRDefault="002413A7">
      <w:r>
        <w:t>Version 1</w:t>
      </w:r>
    </w:p>
    <w:p w:rsidR="002413A7" w:rsidRDefault="002413A7">
      <w:r>
        <w:lastRenderedPageBreak/>
        <w:t>Enter data and calculate tax paid</w:t>
      </w:r>
    </w:p>
    <w:p w:rsidR="002413A7" w:rsidRDefault="002413A7"/>
    <w:p w:rsidR="002413A7" w:rsidRDefault="002413A7">
      <w:r>
        <w:t>Version 2</w:t>
      </w:r>
    </w:p>
    <w:p w:rsidR="002413A7" w:rsidRDefault="002413A7">
      <w:r>
        <w:t>Calculate commission paid</w:t>
      </w:r>
    </w:p>
    <w:p w:rsidR="002413A7" w:rsidRDefault="002413A7"/>
    <w:p w:rsidR="002413A7" w:rsidRDefault="002413A7">
      <w:r>
        <w:t>Version 3</w:t>
      </w:r>
    </w:p>
    <w:p w:rsidR="002413A7" w:rsidRDefault="002413A7">
      <w:r>
        <w:t>Calculate actual price</w:t>
      </w:r>
    </w:p>
    <w:p w:rsidR="002413A7" w:rsidRDefault="002413A7"/>
    <w:p w:rsidR="002413A7" w:rsidRDefault="002413A7">
      <w:r>
        <w:t>Version 4</w:t>
      </w:r>
    </w:p>
    <w:p w:rsidR="002413A7" w:rsidRPr="00E928CE" w:rsidRDefault="002413A7">
      <w:r>
        <w:t>Output as reque</w:t>
      </w:r>
      <w:bookmarkStart w:id="0" w:name="_GoBack"/>
      <w:bookmarkEnd w:id="0"/>
      <w:r>
        <w:t>sted by user</w:t>
      </w:r>
    </w:p>
    <w:sectPr w:rsidR="002413A7" w:rsidRPr="00E928C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390" w:rsidRDefault="00280390">
      <w:r>
        <w:separator/>
      </w:r>
    </w:p>
  </w:endnote>
  <w:endnote w:type="continuationSeparator" w:id="0">
    <w:p w:rsidR="00280390" w:rsidRDefault="0028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Pr="008D7007" w:rsidRDefault="008D7007">
    <w:pPr>
      <w:pStyle w:val="Footer"/>
      <w:rPr>
        <w:sz w:val="16"/>
        <w:szCs w:val="16"/>
      </w:rPr>
    </w:pPr>
    <w:r w:rsidRPr="008D7007">
      <w:rPr>
        <w:sz w:val="16"/>
        <w:szCs w:val="16"/>
      </w:rPr>
      <w:fldChar w:fldCharType="begin"/>
    </w:r>
    <w:r w:rsidRPr="008D7007">
      <w:rPr>
        <w:sz w:val="16"/>
        <w:szCs w:val="16"/>
      </w:rPr>
      <w:instrText xml:space="preserve"> FILENAME \p </w:instrText>
    </w:r>
    <w:r w:rsidRPr="008D7007">
      <w:rPr>
        <w:sz w:val="16"/>
        <w:szCs w:val="16"/>
      </w:rPr>
      <w:fldChar w:fldCharType="separate"/>
    </w:r>
    <w:r w:rsidRPr="008D7007">
      <w:rPr>
        <w:noProof/>
        <w:sz w:val="16"/>
        <w:szCs w:val="16"/>
      </w:rPr>
      <w:t>P:\CIS\Yr 13\Programming\Python_Notes\Example2 of program development cycle.doc</w:t>
    </w:r>
    <w:r w:rsidRPr="008D700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390" w:rsidRDefault="00280390">
      <w:r>
        <w:separator/>
      </w:r>
    </w:p>
  </w:footnote>
  <w:footnote w:type="continuationSeparator" w:id="0">
    <w:p w:rsidR="00280390" w:rsidRDefault="0028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Default="008D7007">
    <w:pPr>
      <w:pStyle w:val="Header"/>
    </w:pPr>
    <w:r>
      <w:tab/>
    </w:r>
    <w:r>
      <w:tab/>
    </w:r>
    <w:proofErr w:type="spellStart"/>
    <w:r>
      <w:t>YourName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C7"/>
    <w:rsid w:val="001A3E15"/>
    <w:rsid w:val="002413A7"/>
    <w:rsid w:val="00280390"/>
    <w:rsid w:val="002826DE"/>
    <w:rsid w:val="008D7007"/>
    <w:rsid w:val="00955DC2"/>
    <w:rsid w:val="009C09E7"/>
    <w:rsid w:val="00B1283A"/>
    <w:rsid w:val="00B33425"/>
    <w:rsid w:val="00BA06C7"/>
    <w:rsid w:val="00DD2788"/>
    <w:rsid w:val="00E9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D2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D27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program development cycle (simple)</vt:lpstr>
    </vt:vector>
  </TitlesOfParts>
  <Company>Ministry of Education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program development cycle (simple)</dc:title>
  <dc:creator>Gough-Jones</dc:creator>
  <cp:lastModifiedBy>Windows User</cp:lastModifiedBy>
  <cp:revision>2</cp:revision>
  <cp:lastPrinted>2008-02-14T03:06:00Z</cp:lastPrinted>
  <dcterms:created xsi:type="dcterms:W3CDTF">2014-02-18T23:36:00Z</dcterms:created>
  <dcterms:modified xsi:type="dcterms:W3CDTF">2014-02-18T23:36:00Z</dcterms:modified>
</cp:coreProperties>
</file>